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2" w:rsidRPr="00A72092" w:rsidRDefault="00A72092" w:rsidP="00A72092">
      <w:pPr>
        <w:pStyle w:val="ab"/>
        <w:jc w:val="center"/>
        <w:rPr>
          <w:rFonts w:ascii="Arial" w:hAnsi="Arial" w:cs="Arial"/>
          <w:b/>
          <w:sz w:val="32"/>
          <w:szCs w:val="32"/>
          <w:lang w:val="en-US" w:eastAsia="ru-RU"/>
        </w:rPr>
      </w:pPr>
      <w:r w:rsidRPr="00A72092">
        <w:rPr>
          <w:rFonts w:ascii="Arial" w:hAnsi="Arial" w:cs="Arial"/>
          <w:b/>
          <w:sz w:val="32"/>
          <w:szCs w:val="32"/>
          <w:lang w:eastAsia="ru-RU"/>
        </w:rPr>
        <w:t>«Новогоднее путешествие в Москву»</w:t>
      </w:r>
    </w:p>
    <w:p w:rsidR="00A72092" w:rsidRPr="00A72092" w:rsidRDefault="00A72092" w:rsidP="00A72092">
      <w:pPr>
        <w:pStyle w:val="ab"/>
        <w:jc w:val="center"/>
        <w:rPr>
          <w:rFonts w:ascii="Arial" w:hAnsi="Arial" w:cs="Arial"/>
          <w:b/>
          <w:color w:val="0070C0"/>
          <w:sz w:val="32"/>
          <w:szCs w:val="32"/>
          <w:lang w:val="en-US" w:eastAsia="ru-RU"/>
        </w:rPr>
      </w:pPr>
    </w:p>
    <w:p w:rsidR="00A72092" w:rsidRPr="003E5E0C" w:rsidRDefault="00A72092" w:rsidP="00A72092">
      <w:pPr>
        <w:pStyle w:val="ab"/>
        <w:jc w:val="center"/>
        <w:rPr>
          <w:rFonts w:ascii="Arial" w:hAnsi="Arial" w:cs="Arial"/>
          <w:b/>
          <w:sz w:val="6"/>
          <w:szCs w:val="6"/>
          <w:lang w:eastAsia="ru-RU"/>
        </w:rPr>
      </w:pPr>
    </w:p>
    <w:p w:rsidR="00A72092" w:rsidRPr="00356BD5" w:rsidRDefault="00A72092" w:rsidP="00A72092">
      <w:pPr>
        <w:pStyle w:val="ab"/>
        <w:jc w:val="center"/>
        <w:rPr>
          <w:rFonts w:ascii="Arial" w:hAnsi="Arial" w:cs="Arial"/>
          <w:b/>
          <w:lang w:eastAsia="ru-RU"/>
        </w:rPr>
      </w:pPr>
      <w:bookmarkStart w:id="0" w:name="_GoBack"/>
      <w:bookmarkEnd w:id="0"/>
      <w:r w:rsidRPr="003E5E0C">
        <w:rPr>
          <w:rFonts w:ascii="Arial" w:hAnsi="Arial" w:cs="Arial"/>
          <w:b/>
          <w:lang w:eastAsia="ru-RU"/>
        </w:rPr>
        <w:t>1 день</w:t>
      </w:r>
      <w:r w:rsidRPr="00356BD5">
        <w:rPr>
          <w:rFonts w:ascii="Arial" w:hAnsi="Arial" w:cs="Arial"/>
          <w:b/>
          <w:lang w:eastAsia="ru-RU"/>
        </w:rPr>
        <w:t>:</w:t>
      </w:r>
    </w:p>
    <w:p w:rsidR="00A72092" w:rsidRPr="00356BD5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Встреча на вокзале с гидом с 0</w:t>
      </w:r>
      <w:r>
        <w:rPr>
          <w:rFonts w:ascii="Arial" w:hAnsi="Arial" w:cs="Arial"/>
          <w:sz w:val="20"/>
          <w:szCs w:val="20"/>
          <w:lang w:eastAsia="ru-RU"/>
        </w:rPr>
        <w:t>7</w:t>
      </w:r>
      <w:r w:rsidRPr="00356BD5">
        <w:rPr>
          <w:rFonts w:ascii="Arial" w:hAnsi="Arial" w:cs="Arial"/>
          <w:sz w:val="20"/>
          <w:szCs w:val="20"/>
          <w:lang w:eastAsia="ru-RU"/>
        </w:rPr>
        <w:t>.</w:t>
      </w:r>
      <w:r>
        <w:rPr>
          <w:rFonts w:ascii="Arial" w:hAnsi="Arial" w:cs="Arial"/>
          <w:sz w:val="20"/>
          <w:szCs w:val="20"/>
          <w:lang w:eastAsia="ru-RU"/>
        </w:rPr>
        <w:t>0</w:t>
      </w:r>
      <w:r w:rsidRPr="00356BD5">
        <w:rPr>
          <w:rFonts w:ascii="Arial" w:hAnsi="Arial" w:cs="Arial"/>
          <w:sz w:val="20"/>
          <w:szCs w:val="20"/>
          <w:lang w:eastAsia="ru-RU"/>
        </w:rPr>
        <w:t>0. </w:t>
      </w:r>
    </w:p>
    <w:p w:rsidR="00A72092" w:rsidRPr="00C67487" w:rsidRDefault="00A72092" w:rsidP="00A72092">
      <w:pPr>
        <w:pStyle w:val="ab"/>
        <w:rPr>
          <w:rFonts w:ascii="Arial" w:hAnsi="Arial" w:cs="Arial"/>
          <w:sz w:val="6"/>
          <w:szCs w:val="6"/>
          <w:lang w:eastAsia="ru-RU"/>
        </w:rPr>
      </w:pPr>
    </w:p>
    <w:p w:rsidR="00A72092" w:rsidRPr="003E5E0C" w:rsidRDefault="00A72092" w:rsidP="00A72092">
      <w:pPr>
        <w:pStyle w:val="ab"/>
        <w:rPr>
          <w:rFonts w:ascii="Arial" w:hAnsi="Arial" w:cs="Arial"/>
          <w:b/>
          <w:lang w:eastAsia="ru-RU"/>
        </w:rPr>
      </w:pPr>
      <w:r w:rsidRPr="003E5E0C">
        <w:rPr>
          <w:rFonts w:ascii="Arial" w:hAnsi="Arial" w:cs="Arial"/>
          <w:b/>
          <w:lang w:eastAsia="ru-RU"/>
        </w:rPr>
        <w:t>Автобусная обзорная экскурсия «Огни новогодней Москвы».</w:t>
      </w:r>
    </w:p>
    <w:p w:rsidR="00A72092" w:rsidRPr="00356BD5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В новогодние праздники Москва предстанет перед своими гостями настоящей красавицей! </w:t>
      </w:r>
    </w:p>
    <w:p w:rsidR="00A72092" w:rsidRPr="00356BD5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Ярко украшенные улицы и площади столицы, блеск огней, сияющие разноцветными гирляндами праздничные ели и веселые уличные зимние забавы никого не оставят равнодушными. Экскурсия по Москве в эти дни станет настоящим праздником для детей и взрослых.</w:t>
      </w:r>
    </w:p>
    <w:p w:rsidR="00A72092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Проехав по историческому центру города, узнаете древнюю историю Москвы, познакомитесь с ее величайшими архитектурными и историческими памятниками, побываете на Поклонной горе, в Храме Христа Спасителя. На  Воробьевых горах, Вам откроется удивительная панорама Москвы с высоты птичьего полета.</w:t>
      </w:r>
    </w:p>
    <w:p w:rsidR="00A72092" w:rsidRDefault="00A72092" w:rsidP="00A72092">
      <w:pPr>
        <w:pStyle w:val="1"/>
      </w:pPr>
      <w:r w:rsidRPr="007A0B7F">
        <w:rPr>
          <w:b/>
          <w:color w:val="auto"/>
          <w:sz w:val="22"/>
          <w:szCs w:val="22"/>
        </w:rPr>
        <w:t xml:space="preserve">Пешеходная экскурсия </w:t>
      </w:r>
      <w:r w:rsidRPr="007A0B7F">
        <w:rPr>
          <w:b/>
          <w:iCs/>
          <w:color w:val="auto"/>
          <w:sz w:val="22"/>
          <w:szCs w:val="22"/>
        </w:rPr>
        <w:t>«Первопрестольная столица»</w:t>
      </w:r>
      <w:r w:rsidRPr="007A0B7F">
        <w:rPr>
          <w:b/>
          <w:color w:val="auto"/>
          <w:sz w:val="22"/>
          <w:szCs w:val="22"/>
        </w:rPr>
        <w:t>.</w:t>
      </w:r>
      <w:r w:rsidRPr="007A0B7F">
        <w:rPr>
          <w:color w:val="800000"/>
        </w:rPr>
        <w:t xml:space="preserve"> </w:t>
      </w:r>
      <w:r w:rsidRPr="007A0B7F">
        <w:t xml:space="preserve"> </w:t>
      </w:r>
      <w:r w:rsidRPr="0074527F">
        <w:t>Экскурсия проходит по Красной площади - самой старинной площади Москвы.  Вы услышите интересный рассказ о стенах и башнях Кремля, мавзолее В.И. Ленина,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</w:t>
      </w:r>
      <w:r>
        <w:t>лощади и Александровскому саду.</w:t>
      </w:r>
    </w:p>
    <w:p w:rsidR="00A72092" w:rsidRPr="00084832" w:rsidRDefault="00A72092" w:rsidP="00A72092">
      <w:pPr>
        <w:pStyle w:val="1"/>
        <w:rPr>
          <w:sz w:val="6"/>
          <w:szCs w:val="6"/>
        </w:rPr>
      </w:pPr>
    </w:p>
    <w:p w:rsidR="00A72092" w:rsidRPr="00356BD5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u w:val="single"/>
          <w:lang w:eastAsia="ru-RU"/>
        </w:rPr>
        <w:t>Обед</w:t>
      </w:r>
      <w:r w:rsidRPr="00356BD5">
        <w:rPr>
          <w:rFonts w:ascii="Arial" w:hAnsi="Arial" w:cs="Arial"/>
          <w:sz w:val="20"/>
          <w:szCs w:val="20"/>
          <w:lang w:eastAsia="ru-RU"/>
        </w:rPr>
        <w:t> в кафе города.</w:t>
      </w:r>
    </w:p>
    <w:p w:rsidR="00A72092" w:rsidRPr="00084832" w:rsidRDefault="00A72092" w:rsidP="00A72092">
      <w:pPr>
        <w:pStyle w:val="ab"/>
        <w:rPr>
          <w:rFonts w:ascii="Arial" w:hAnsi="Arial" w:cs="Arial"/>
          <w:sz w:val="6"/>
          <w:szCs w:val="6"/>
          <w:lang w:eastAsia="ru-RU"/>
        </w:rPr>
      </w:pPr>
    </w:p>
    <w:p w:rsidR="00A72092" w:rsidRPr="00826CDB" w:rsidRDefault="00A72092" w:rsidP="00A72092">
      <w:pPr>
        <w:pStyle w:val="ab"/>
        <w:rPr>
          <w:rFonts w:ascii="Arial" w:hAnsi="Arial" w:cs="Arial"/>
          <w:b/>
          <w:color w:val="3B3B3B"/>
          <w:lang w:eastAsia="ru-RU"/>
        </w:rPr>
      </w:pPr>
      <w:r w:rsidRPr="0031372D">
        <w:rPr>
          <w:rFonts w:ascii="Arial" w:hAnsi="Arial" w:cs="Arial"/>
          <w:b/>
          <w:lang w:eastAsia="ru-RU"/>
        </w:rPr>
        <w:t>За доп. плату:</w:t>
      </w:r>
      <w:r>
        <w:rPr>
          <w:rFonts w:ascii="Arial" w:hAnsi="Arial" w:cs="Arial"/>
          <w:b/>
          <w:lang w:eastAsia="ru-RU"/>
        </w:rPr>
        <w:t xml:space="preserve"> 2400 руб. </w:t>
      </w:r>
      <w:r w:rsidRPr="00826CDB">
        <w:rPr>
          <w:rFonts w:ascii="Arial" w:hAnsi="Arial" w:cs="Arial"/>
          <w:b/>
          <w:lang w:eastAsia="ru-RU"/>
        </w:rPr>
        <w:t>/</w:t>
      </w:r>
      <w:r>
        <w:rPr>
          <w:rFonts w:ascii="Arial" w:hAnsi="Arial" w:cs="Arial"/>
          <w:b/>
          <w:lang w:eastAsia="ru-RU"/>
        </w:rPr>
        <w:t xml:space="preserve"> 1 билет на школьника</w:t>
      </w:r>
    </w:p>
    <w:p w:rsidR="00A72092" w:rsidRPr="00F674ED" w:rsidRDefault="00A72092" w:rsidP="00A72092">
      <w:pPr>
        <w:pStyle w:val="ab"/>
        <w:rPr>
          <w:rFonts w:ascii="Arial" w:hAnsi="Arial" w:cs="Arial"/>
          <w:b/>
          <w:color w:val="0070C0"/>
          <w:lang w:eastAsia="ru-RU"/>
        </w:rPr>
      </w:pPr>
      <w:r w:rsidRPr="00F674ED">
        <w:rPr>
          <w:rFonts w:ascii="Arial" w:hAnsi="Arial" w:cs="Arial"/>
          <w:b/>
          <w:color w:val="0070C0"/>
          <w:lang w:eastAsia="ru-RU"/>
        </w:rPr>
        <w:t>Новогоднее представление в Кремлевском дворце.</w:t>
      </w:r>
    </w:p>
    <w:p w:rsidR="00A72092" w:rsidRPr="00B46A51" w:rsidRDefault="00A72092" w:rsidP="00A72092">
      <w:pPr>
        <w:pStyle w:val="ab"/>
        <w:rPr>
          <w:rFonts w:ascii="Arial" w:hAnsi="Arial" w:cs="Arial"/>
          <w:color w:val="3B3B3B"/>
          <w:sz w:val="6"/>
          <w:szCs w:val="6"/>
          <w:lang w:eastAsia="ru-RU"/>
        </w:rPr>
      </w:pPr>
    </w:p>
    <w:p w:rsidR="00A72092" w:rsidRPr="00356BD5" w:rsidRDefault="00A72092" w:rsidP="00A72092">
      <w:pPr>
        <w:pStyle w:val="ab"/>
        <w:rPr>
          <w:rFonts w:ascii="Arial" w:hAnsi="Arial" w:cs="Arial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Отъезд на вокзал на метро (с сопровождающим).</w:t>
      </w:r>
    </w:p>
    <w:p w:rsidR="00A72092" w:rsidRPr="00356BD5" w:rsidRDefault="00A72092" w:rsidP="00A72092">
      <w:pPr>
        <w:pStyle w:val="ab"/>
        <w:rPr>
          <w:rFonts w:ascii="Aparajita" w:hAnsi="Aparajita" w:cs="Aparajita"/>
          <w:sz w:val="20"/>
          <w:szCs w:val="20"/>
          <w:lang w:eastAsia="ru-RU"/>
        </w:rPr>
      </w:pPr>
      <w:r w:rsidRPr="00356BD5">
        <w:rPr>
          <w:rFonts w:ascii="Arial" w:hAnsi="Arial" w:cs="Arial"/>
          <w:sz w:val="20"/>
          <w:szCs w:val="20"/>
          <w:lang w:eastAsia="ru-RU"/>
        </w:rPr>
        <w:t>Трансфер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на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вокзал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на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автобусе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(</w:t>
      </w:r>
      <w:r w:rsidRPr="00356BD5">
        <w:rPr>
          <w:rFonts w:ascii="Arial" w:hAnsi="Arial" w:cs="Arial"/>
          <w:sz w:val="20"/>
          <w:szCs w:val="20"/>
          <w:lang w:eastAsia="ru-RU"/>
        </w:rPr>
        <w:t>при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заказе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тура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с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полным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транспортным</w:t>
      </w:r>
      <w:r w:rsidRPr="00356BD5">
        <w:rPr>
          <w:rFonts w:ascii="Aparajita" w:hAnsi="Aparajita" w:cs="Aparajita"/>
          <w:sz w:val="20"/>
          <w:szCs w:val="20"/>
          <w:lang w:eastAsia="ru-RU"/>
        </w:rPr>
        <w:t xml:space="preserve"> </w:t>
      </w:r>
      <w:r w:rsidRPr="00356BD5">
        <w:rPr>
          <w:rFonts w:ascii="Arial" w:hAnsi="Arial" w:cs="Arial"/>
          <w:sz w:val="20"/>
          <w:szCs w:val="20"/>
          <w:lang w:eastAsia="ru-RU"/>
        </w:rPr>
        <w:t>обслуживанием</w:t>
      </w:r>
      <w:r w:rsidRPr="00356BD5">
        <w:rPr>
          <w:rFonts w:ascii="Aparajita" w:hAnsi="Aparajita" w:cs="Aparajita"/>
          <w:sz w:val="20"/>
          <w:szCs w:val="20"/>
          <w:lang w:eastAsia="ru-RU"/>
        </w:rPr>
        <w:t>).</w:t>
      </w:r>
    </w:p>
    <w:p w:rsidR="00A72092" w:rsidRDefault="00A72092" w:rsidP="00A72092">
      <w:pPr>
        <w:pStyle w:val="ab"/>
        <w:rPr>
          <w:rFonts w:cs="Aparajita"/>
          <w:color w:val="3B3B3B"/>
          <w:sz w:val="20"/>
          <w:szCs w:val="20"/>
          <w:lang w:eastAsia="ru-RU"/>
        </w:rPr>
      </w:pPr>
      <w:r w:rsidRPr="003E5E0C">
        <w:rPr>
          <w:rFonts w:ascii="Aparajita" w:hAnsi="Aparajita" w:cs="Aparajita"/>
          <w:color w:val="3B3B3B"/>
          <w:sz w:val="20"/>
          <w:szCs w:val="20"/>
          <w:lang w:eastAsia="ru-RU"/>
        </w:rPr>
        <w:t> </w:t>
      </w:r>
    </w:p>
    <w:p w:rsidR="00A72092" w:rsidRPr="00FB7E3C" w:rsidRDefault="00A72092" w:rsidP="00A72092">
      <w:pPr>
        <w:pStyle w:val="ab"/>
        <w:rPr>
          <w:rFonts w:ascii="Arial" w:hAnsi="Arial" w:cs="Arial"/>
          <w:b/>
          <w:sz w:val="20"/>
          <w:szCs w:val="20"/>
          <w:lang w:eastAsia="ru-RU"/>
        </w:rPr>
      </w:pPr>
      <w:r w:rsidRPr="00FB7E3C">
        <w:rPr>
          <w:rFonts w:ascii="Arial" w:hAnsi="Arial" w:cs="Arial"/>
          <w:b/>
          <w:sz w:val="20"/>
          <w:szCs w:val="20"/>
          <w:lang w:eastAsia="ru-RU"/>
        </w:rPr>
        <w:t>Транспортное обслуживание 4 часа</w:t>
      </w:r>
    </w:p>
    <w:p w:rsidR="00A72092" w:rsidRPr="00A60D29" w:rsidRDefault="00A72092" w:rsidP="00A72092">
      <w:pPr>
        <w:pStyle w:val="ab"/>
        <w:rPr>
          <w:rFonts w:ascii="Arial" w:hAnsi="Arial" w:cs="Arial"/>
          <w:b/>
          <w:sz w:val="20"/>
          <w:szCs w:val="20"/>
        </w:rPr>
      </w:pPr>
      <w:r w:rsidRPr="00A60D29">
        <w:rPr>
          <w:rFonts w:ascii="Arial" w:hAnsi="Arial" w:cs="Arial"/>
          <w:b/>
          <w:sz w:val="20"/>
          <w:szCs w:val="20"/>
        </w:rPr>
        <w:t xml:space="preserve">Стоимость тура на 1 чел. в рублях     </w:t>
      </w:r>
      <w:r>
        <w:rPr>
          <w:rFonts w:ascii="Arial" w:hAnsi="Arial" w:cs="Arial"/>
          <w:b/>
          <w:sz w:val="20"/>
          <w:szCs w:val="20"/>
        </w:rPr>
        <w:t xml:space="preserve">    </w:t>
      </w:r>
      <w:r w:rsidRPr="00A60D29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A72092" w:rsidRPr="00A60D29" w:rsidTr="00E8689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+3</w:t>
            </w:r>
          </w:p>
        </w:tc>
      </w:tr>
      <w:tr w:rsidR="00A72092" w:rsidRPr="00A60D29" w:rsidTr="00E8689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2980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2270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1740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1510</w:t>
            </w:r>
          </w:p>
        </w:tc>
      </w:tr>
    </w:tbl>
    <w:p w:rsidR="00A72092" w:rsidRDefault="00A72092" w:rsidP="00A72092">
      <w:pPr>
        <w:pStyle w:val="ab"/>
      </w:pPr>
    </w:p>
    <w:p w:rsidR="00A72092" w:rsidRPr="00FB7E3C" w:rsidRDefault="00A72092" w:rsidP="00A72092">
      <w:pPr>
        <w:pStyle w:val="ab"/>
        <w:rPr>
          <w:rFonts w:ascii="Arial" w:hAnsi="Arial" w:cs="Arial"/>
          <w:b/>
          <w:sz w:val="20"/>
        </w:rPr>
      </w:pPr>
      <w:r w:rsidRPr="00FB7E3C">
        <w:rPr>
          <w:rFonts w:ascii="Arial" w:hAnsi="Arial" w:cs="Arial"/>
          <w:b/>
          <w:sz w:val="20"/>
        </w:rPr>
        <w:t>Транспортное обслуживание 10 часов</w:t>
      </w:r>
    </w:p>
    <w:p w:rsidR="00A72092" w:rsidRPr="00A60D29" w:rsidRDefault="00A72092" w:rsidP="00A72092">
      <w:pPr>
        <w:pStyle w:val="ab"/>
        <w:rPr>
          <w:rFonts w:ascii="Arial" w:hAnsi="Arial" w:cs="Arial"/>
          <w:b/>
          <w:sz w:val="20"/>
          <w:szCs w:val="20"/>
        </w:rPr>
      </w:pPr>
      <w:r w:rsidRPr="00A60D29">
        <w:rPr>
          <w:rFonts w:ascii="Arial" w:hAnsi="Arial" w:cs="Arial"/>
          <w:b/>
          <w:sz w:val="20"/>
          <w:szCs w:val="20"/>
        </w:rPr>
        <w:t xml:space="preserve">Стоимость тура на 1 чел. в рублях     </w:t>
      </w:r>
      <w:r>
        <w:rPr>
          <w:rFonts w:ascii="Arial" w:hAnsi="Arial" w:cs="Arial"/>
          <w:b/>
          <w:sz w:val="20"/>
          <w:szCs w:val="20"/>
        </w:rPr>
        <w:t xml:space="preserve">    </w:t>
      </w:r>
      <w:r w:rsidRPr="00A60D29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A72092" w:rsidRPr="00A60D29" w:rsidTr="00E8689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D29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60D29">
              <w:rPr>
                <w:rFonts w:ascii="Arial" w:hAnsi="Arial" w:cs="Arial"/>
                <w:b/>
                <w:sz w:val="20"/>
                <w:szCs w:val="20"/>
              </w:rPr>
              <w:t>+3</w:t>
            </w:r>
          </w:p>
        </w:tc>
      </w:tr>
      <w:tr w:rsidR="00A72092" w:rsidRPr="00A60D29" w:rsidTr="00E8689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3650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2805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A72092" w:rsidRPr="00A60D29" w:rsidRDefault="00A72092" w:rsidP="00E8689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1780</w:t>
            </w:r>
          </w:p>
        </w:tc>
      </w:tr>
    </w:tbl>
    <w:p w:rsidR="00A72092" w:rsidRDefault="00A72092" w:rsidP="00A72092">
      <w:pPr>
        <w:pStyle w:val="ab"/>
      </w:pPr>
    </w:p>
    <w:p w:rsidR="00A72092" w:rsidRPr="006E1B28" w:rsidRDefault="00A72092" w:rsidP="00A72092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4 часа</w:t>
      </w:r>
      <w:r w:rsidRPr="006E1B28">
        <w:rPr>
          <w:rFonts w:ascii="Arial" w:hAnsi="Arial" w:cs="Arial"/>
          <w:bCs/>
          <w:sz w:val="18"/>
          <w:szCs w:val="18"/>
        </w:rPr>
        <w:t>/</w:t>
      </w:r>
      <w:r>
        <w:rPr>
          <w:rFonts w:ascii="Arial" w:hAnsi="Arial" w:cs="Arial"/>
          <w:bCs/>
          <w:sz w:val="18"/>
          <w:szCs w:val="18"/>
        </w:rPr>
        <w:t xml:space="preserve"> 10 часов</w:t>
      </w:r>
      <w:r w:rsidRPr="0090431C">
        <w:rPr>
          <w:rFonts w:ascii="Arial" w:hAnsi="Arial" w:cs="Arial"/>
          <w:bCs/>
          <w:sz w:val="18"/>
          <w:szCs w:val="18"/>
        </w:rPr>
        <w:t>.</w:t>
      </w:r>
    </w:p>
    <w:p w:rsidR="00A72092" w:rsidRPr="00C205A3" w:rsidRDefault="00A72092" w:rsidP="00A72092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A72092" w:rsidRPr="00C205A3" w:rsidRDefault="00A72092" w:rsidP="00A72092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280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400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A72092" w:rsidRPr="00C553AA" w:rsidRDefault="00A72092" w:rsidP="00A7209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</w:t>
      </w:r>
      <w:r w:rsidRPr="00C205A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A72092" w:rsidRPr="00C553AA" w:rsidRDefault="00A72092" w:rsidP="00A7209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A72092" w:rsidRPr="00C553AA" w:rsidRDefault="00A72092" w:rsidP="00A72092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A72092" w:rsidRPr="00820157" w:rsidRDefault="00A72092" w:rsidP="00A72092">
      <w:pPr>
        <w:pStyle w:val="ab"/>
        <w:rPr>
          <w:rFonts w:ascii="Arial" w:hAnsi="Arial" w:cs="Arial"/>
          <w:b/>
          <w:szCs w:val="20"/>
          <w:lang w:eastAsia="ru-RU"/>
        </w:rPr>
      </w:pPr>
    </w:p>
    <w:p w:rsidR="000F66A4" w:rsidRPr="00A74BA3" w:rsidRDefault="00A72092" w:rsidP="00A7209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0"/>
          <w:szCs w:val="10"/>
        </w:rPr>
      </w:pPr>
      <w:r w:rsidRPr="00A74BA3">
        <w:rPr>
          <w:rFonts w:ascii="Arial" w:hAnsi="Arial" w:cs="Arial"/>
          <w:b/>
          <w:sz w:val="10"/>
          <w:szCs w:val="10"/>
        </w:rPr>
        <w:t xml:space="preserve"> </w:t>
      </w:r>
    </w:p>
    <w:p w:rsidR="000A12A7" w:rsidRPr="000F66A4" w:rsidRDefault="00FF0341" w:rsidP="000F66A4"/>
    <w:sectPr w:rsidR="000A12A7" w:rsidRPr="000F66A4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41" w:rsidRDefault="00FF0341" w:rsidP="00905547">
      <w:r>
        <w:separator/>
      </w:r>
    </w:p>
  </w:endnote>
  <w:endnote w:type="continuationSeparator" w:id="0">
    <w:p w:rsidR="00FF0341" w:rsidRDefault="00FF0341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41" w:rsidRDefault="00FF0341" w:rsidP="00905547">
      <w:r>
        <w:separator/>
      </w:r>
    </w:p>
  </w:footnote>
  <w:footnote w:type="continuationSeparator" w:id="0">
    <w:p w:rsidR="00FF0341" w:rsidRDefault="00FF0341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F66A4"/>
    <w:rsid w:val="002C2EAE"/>
    <w:rsid w:val="0056770D"/>
    <w:rsid w:val="00905547"/>
    <w:rsid w:val="00924A6F"/>
    <w:rsid w:val="009D14AC"/>
    <w:rsid w:val="00A72092"/>
    <w:rsid w:val="00E12D75"/>
    <w:rsid w:val="00F52E3E"/>
    <w:rsid w:val="00FE4670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2018-09-25T19:04:00Z</dcterms:created>
  <dcterms:modified xsi:type="dcterms:W3CDTF">2018-09-25T19:04:00Z</dcterms:modified>
</cp:coreProperties>
</file>